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DD" w:rsidRDefault="002C2DDD" w:rsidP="002C2DDD">
      <w:pPr>
        <w:jc w:val="center"/>
        <w:rPr>
          <w:rFonts w:ascii="Times New Roman" w:hAnsi="Times New Roman" w:cs="Times New Roman"/>
          <w:b/>
          <w:bCs/>
          <w:sz w:val="24"/>
          <w:szCs w:val="24"/>
        </w:rPr>
      </w:pPr>
      <w:r w:rsidRPr="002C2DDD">
        <w:rPr>
          <w:rFonts w:ascii="Times New Roman" w:hAnsi="Times New Roman" w:cs="Times New Roman"/>
          <w:b/>
          <w:bCs/>
          <w:sz w:val="24"/>
          <w:szCs w:val="24"/>
        </w:rPr>
        <w:t>KARABÜK ÜNİVERSİTESİ ADALET MESLEK YÜKSEKOKULU STAJ SÜRECİ HAKKINDA BİLİNMESİ GEREKENLER</w:t>
      </w:r>
    </w:p>
    <w:p w:rsidR="002C2DDD" w:rsidRDefault="002C2DDD" w:rsidP="002C2DDD">
      <w:pPr>
        <w:jc w:val="center"/>
        <w:rPr>
          <w:rFonts w:ascii="Times New Roman" w:hAnsi="Times New Roman" w:cs="Times New Roman"/>
          <w:b/>
          <w:bCs/>
          <w:sz w:val="24"/>
          <w:szCs w:val="24"/>
        </w:rPr>
      </w:pPr>
    </w:p>
    <w:p w:rsidR="002C2DDD" w:rsidRPr="002C2DDD" w:rsidRDefault="002C2DDD" w:rsidP="002C2DDD">
      <w:pPr>
        <w:jc w:val="center"/>
        <w:rPr>
          <w:rFonts w:ascii="Times New Roman" w:hAnsi="Times New Roman" w:cs="Times New Roman"/>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t xml:space="preserve">1 STAJIN TANIMI, SÜRESİ VE DÖNEMİ </w:t>
      </w: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 xml:space="preserve">Staj, Karabük Üniversitesi Adalet Meslek Yüksekokulu öğrencilerinin, kamu ve özel sektördeki iş hayatına hazırlanması için öngörülen bir mesleki uygulamadır. Adalet Meslek Yüksekokullarında ön lisans düzeyinde mesleki öğrenim gören öğrencilere, gelecekte adalet ve hukuk hizmetlerine ilişkin olarak kamu ve özel sektör kurum ve kuruluşlarında yapabilecekleri görevler hakkında yerinde gözlem ve inceleme yapmalarını sağlamak amacıyla, 2.yarıyıldan itibaren yaz dönemi boyunca toplam 6 hafta (30 iş günü) staj yapma zorunluluğu getirilmiştir. </w:t>
      </w:r>
    </w:p>
    <w:p w:rsidR="002C2DDD" w:rsidRDefault="002C2DDD" w:rsidP="002C2DDD">
      <w:pPr>
        <w:rPr>
          <w:rFonts w:ascii="Times New Roman" w:hAnsi="Times New Roman" w:cs="Times New Roman"/>
          <w:b/>
          <w:bCs/>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t xml:space="preserve">2 STAJIN AMACI </w:t>
      </w: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 xml:space="preserve">Meslek Yüksekokulundaki öğrencilerin meslek derslerinde almış olduğu bilgilerin uygulamalarını görmelerine, öğrenim boyunca almış olduğu uygulamaları tekrarlayarak pekiştirmelerine, kendi eksikliklerini tamamlamalarına, kabiliyetlerini geliştirmelerine, çağdaş teknolojinin yeniliklerini görüp öğrenmelerine fırsat vermek, gerçek iş hayatında çalışarak iş yerini, yönetimi, işçi/memur-işveren ilişkilerini iş güvenliğini görerek öğrenmelerine ve iş hayatına hazırlanmalarına, işverence tanınarak denenmelerine </w:t>
      </w:r>
      <w:proofErr w:type="gramStart"/>
      <w:r w:rsidRPr="002C2DDD">
        <w:rPr>
          <w:rFonts w:ascii="Times New Roman" w:hAnsi="Times New Roman" w:cs="Times New Roman"/>
          <w:sz w:val="24"/>
          <w:szCs w:val="24"/>
        </w:rPr>
        <w:t>imkan</w:t>
      </w:r>
      <w:proofErr w:type="gramEnd"/>
      <w:r w:rsidRPr="002C2DDD">
        <w:rPr>
          <w:rFonts w:ascii="Times New Roman" w:hAnsi="Times New Roman" w:cs="Times New Roman"/>
          <w:sz w:val="24"/>
          <w:szCs w:val="24"/>
        </w:rPr>
        <w:t xml:space="preserve"> vererek istihdam edilmelerini sağlamaktır. </w:t>
      </w:r>
    </w:p>
    <w:p w:rsidR="002C2DDD" w:rsidRDefault="002C2DDD" w:rsidP="002C2DDD">
      <w:pPr>
        <w:rPr>
          <w:rFonts w:ascii="Times New Roman" w:hAnsi="Times New Roman" w:cs="Times New Roman"/>
          <w:b/>
          <w:bCs/>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t xml:space="preserve">3 STAJ YAPABİLME ŞARTLARI </w:t>
      </w:r>
    </w:p>
    <w:p w:rsid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 xml:space="preserve">Zorunlu staj uygulaması her yıl Staj Komisyonun belirleyeceği takvime göre yapılır. Hafta tatilleri ve bayram tatilleri staj gününden sayılmaz. </w:t>
      </w:r>
    </w:p>
    <w:p w:rsidR="0098630D" w:rsidRPr="002C2DDD" w:rsidRDefault="0098630D" w:rsidP="002C2DDD">
      <w:pPr>
        <w:rPr>
          <w:rFonts w:ascii="Times New Roman" w:hAnsi="Times New Roman" w:cs="Times New Roman"/>
          <w:sz w:val="24"/>
          <w:szCs w:val="24"/>
        </w:rPr>
      </w:pPr>
    </w:p>
    <w:p w:rsid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 xml:space="preserve">Başarmakla zorunlu olduğu bütün derslerini başarıyla tamamlayıp mezun duruma gelen öğrencilere stajlarını tamamlayıncaya kadar Geçici Mezuniyet Belgesi ve Diploma düzenlenmez. </w:t>
      </w:r>
    </w:p>
    <w:p w:rsidR="0098630D" w:rsidRPr="002C2DDD" w:rsidRDefault="0098630D" w:rsidP="002C2DDD">
      <w:pPr>
        <w:rPr>
          <w:rFonts w:ascii="Times New Roman" w:hAnsi="Times New Roman" w:cs="Times New Roman"/>
          <w:sz w:val="24"/>
          <w:szCs w:val="24"/>
        </w:rPr>
      </w:pP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Özel nedenlerle (haklı ve geçerli sebepler), öğretim yılı içinde yapılmak istenen stajlar için ise Yüksekokul Yönetim Kurulu'nun izni gereklidir. Herhangi bir resmi ya da özel kurumda çalışan öğrencilerimizin de çalıştıkları iş yerlerinden izin alarak stajla</w:t>
      </w:r>
      <w:r w:rsidR="00595136">
        <w:rPr>
          <w:rFonts w:ascii="Times New Roman" w:hAnsi="Times New Roman" w:cs="Times New Roman"/>
          <w:sz w:val="24"/>
          <w:szCs w:val="24"/>
        </w:rPr>
        <w:t xml:space="preserve">rını yapmaları gerekmektedir. </w:t>
      </w:r>
    </w:p>
    <w:p w:rsidR="002C2DDD" w:rsidRPr="002C2DDD" w:rsidRDefault="002C2DDD" w:rsidP="002C2DDD">
      <w:pPr>
        <w:rPr>
          <w:rFonts w:ascii="Times New Roman" w:hAnsi="Times New Roman" w:cs="Times New Roman"/>
          <w:sz w:val="24"/>
          <w:szCs w:val="24"/>
        </w:rPr>
      </w:pP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Bölümü ya da programı i</w:t>
      </w:r>
      <w:r w:rsidR="00595136">
        <w:rPr>
          <w:rFonts w:ascii="Times New Roman" w:hAnsi="Times New Roman" w:cs="Times New Roman"/>
          <w:sz w:val="24"/>
          <w:szCs w:val="24"/>
        </w:rPr>
        <w:t xml:space="preserve">le ilgili bir işte ve </w:t>
      </w:r>
      <w:proofErr w:type="spellStart"/>
      <w:r w:rsidR="00595136">
        <w:rPr>
          <w:rFonts w:ascii="Times New Roman" w:hAnsi="Times New Roman" w:cs="Times New Roman"/>
          <w:sz w:val="24"/>
          <w:szCs w:val="24"/>
        </w:rPr>
        <w:t>SGK’ya</w:t>
      </w:r>
      <w:proofErr w:type="spellEnd"/>
      <w:r w:rsidRPr="002C2DDD">
        <w:rPr>
          <w:rFonts w:ascii="Times New Roman" w:hAnsi="Times New Roman" w:cs="Times New Roman"/>
          <w:sz w:val="24"/>
          <w:szCs w:val="24"/>
        </w:rPr>
        <w:t xml:space="preserve"> kayıtlı olarak en az bir yıl çalıştığını gösteren hizmet döküm belgesi ile staj muafiyet talebinde bulunabilirler.</w:t>
      </w:r>
      <w:r w:rsidR="004B6F9C">
        <w:rPr>
          <w:rFonts w:ascii="Times New Roman" w:hAnsi="Times New Roman" w:cs="Times New Roman"/>
          <w:sz w:val="24"/>
          <w:szCs w:val="24"/>
        </w:rPr>
        <w:t xml:space="preserve"> </w:t>
      </w:r>
      <w:r w:rsidRPr="002C2DDD">
        <w:rPr>
          <w:rFonts w:ascii="Times New Roman" w:hAnsi="Times New Roman" w:cs="Times New Roman"/>
          <w:sz w:val="24"/>
          <w:szCs w:val="24"/>
        </w:rPr>
        <w:t xml:space="preserve">Bu durumdaki öğrenci, Staj Muafiyet Formu ve SGK hizmet döküm belgesi ile ilgili Adalet Meslek Yüksekokulu Müdürlüğü’ne başvurabilir. Öğrencilerin durumları Adalet Meslek Yüksekokulu Bölüm Staj Komisyonu tarafından değerlendirilir ve değerlendirme sonucunda öğrenciler stajdan muaf tutulabilirler. </w:t>
      </w:r>
    </w:p>
    <w:p w:rsidR="0098630D" w:rsidRDefault="0098630D" w:rsidP="002C2DDD">
      <w:pPr>
        <w:rPr>
          <w:rFonts w:ascii="Times New Roman" w:hAnsi="Times New Roman" w:cs="Times New Roman"/>
          <w:sz w:val="24"/>
          <w:szCs w:val="24"/>
        </w:rPr>
      </w:pP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Yatay geçişle kayıt yaptıran öğrencinin daha önceki bölümünde kabul edilmiş eski stajları, belgelendiği takdirde staj komisyonu tarafından değerlendirilir ve kabulü staj komisyonunun takdirindedir. </w:t>
      </w:r>
    </w:p>
    <w:p w:rsidR="002C2DDD" w:rsidRDefault="002C2DDD" w:rsidP="002C2DDD">
      <w:pPr>
        <w:rPr>
          <w:rFonts w:ascii="Times New Roman" w:hAnsi="Times New Roman" w:cs="Times New Roman"/>
          <w:b/>
          <w:bCs/>
          <w:sz w:val="24"/>
          <w:szCs w:val="24"/>
        </w:rPr>
      </w:pPr>
    </w:p>
    <w:p w:rsidR="0098630D" w:rsidRDefault="0098630D" w:rsidP="002C2DDD">
      <w:pPr>
        <w:rPr>
          <w:rFonts w:ascii="Times New Roman" w:hAnsi="Times New Roman" w:cs="Times New Roman"/>
          <w:b/>
          <w:bCs/>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lastRenderedPageBreak/>
        <w:t xml:space="preserve">4 STAJ YAPILABİLECEK YERLER </w:t>
      </w: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 xml:space="preserve">Staj Adli ve İdari Yargı Adalet Komisyonları nezdindeki çeşitli mahkemeler, savcılıklar ile icra müdürlüklerinin yanında noterlikler, avukatlık ve hukuk büroları ile bankalar, sigorta şirketleri, kamu kurum ve kuruluşlarının hukuk müşavirlikleri ile alacak takip </w:t>
      </w:r>
      <w:proofErr w:type="gramStart"/>
      <w:r w:rsidRPr="002C2DDD">
        <w:rPr>
          <w:rFonts w:ascii="Times New Roman" w:hAnsi="Times New Roman" w:cs="Times New Roman"/>
          <w:sz w:val="24"/>
          <w:szCs w:val="24"/>
        </w:rPr>
        <w:t>departmanları</w:t>
      </w:r>
      <w:proofErr w:type="gramEnd"/>
      <w:r w:rsidRPr="002C2DDD">
        <w:rPr>
          <w:rFonts w:ascii="Times New Roman" w:hAnsi="Times New Roman" w:cs="Times New Roman"/>
          <w:sz w:val="24"/>
          <w:szCs w:val="24"/>
        </w:rPr>
        <w:t xml:space="preserve"> nezdinde de yapılabilmektedir. Avukatlık ve hukuk büroları nezdinde yapılacak stajlarda ilgili avukatın veya hukuk bürosunu oluşturan avukatların en az 5 yıl süreyle baro levhasına kayıtlı ve deneyimli avukat olmaları şarttır. </w:t>
      </w:r>
    </w:p>
    <w:p w:rsidR="0098630D" w:rsidRDefault="0098630D" w:rsidP="002C2DDD">
      <w:pPr>
        <w:rPr>
          <w:rFonts w:ascii="Times New Roman" w:hAnsi="Times New Roman" w:cs="Times New Roman"/>
          <w:sz w:val="24"/>
          <w:szCs w:val="24"/>
        </w:rPr>
      </w:pP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Öğrenciler staj yapacakları yer ile kurumu kendileri belirleyecektir. </w:t>
      </w:r>
    </w:p>
    <w:p w:rsidR="0098630D" w:rsidRDefault="0098630D" w:rsidP="002C2DDD">
      <w:pPr>
        <w:rPr>
          <w:rFonts w:ascii="Times New Roman" w:hAnsi="Times New Roman" w:cs="Times New Roman"/>
          <w:sz w:val="24"/>
          <w:szCs w:val="24"/>
        </w:rPr>
      </w:pP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Stajın Karabük’te yapılması zorunluluğu yoktur, zorunlu staj uygulaması ilkelerine uygun olmak koşulu ile istenilen yer ve kurumda yapılabilmektedir. Adalet Meslek Yüksekokulunun staj yapılacak yeri ya da kurumu belirleme ve talep etme konusunda herhangi bir yükümlülüğü söz konusu değildir. </w:t>
      </w:r>
    </w:p>
    <w:p w:rsidR="002C2DDD" w:rsidRDefault="002C2DDD" w:rsidP="002C2DDD">
      <w:pPr>
        <w:rPr>
          <w:rFonts w:ascii="Times New Roman" w:hAnsi="Times New Roman" w:cs="Times New Roman"/>
          <w:b/>
          <w:bCs/>
          <w:sz w:val="24"/>
          <w:szCs w:val="24"/>
        </w:rPr>
      </w:pPr>
    </w:p>
    <w:p w:rsidR="002C2DDD" w:rsidRDefault="002C2DDD" w:rsidP="0098630D">
      <w:pPr>
        <w:jc w:val="center"/>
        <w:rPr>
          <w:rFonts w:ascii="Times New Roman" w:hAnsi="Times New Roman" w:cs="Times New Roman"/>
          <w:b/>
          <w:bCs/>
          <w:sz w:val="24"/>
          <w:szCs w:val="24"/>
        </w:rPr>
      </w:pPr>
      <w:r w:rsidRPr="002C2DDD">
        <w:rPr>
          <w:rFonts w:ascii="Times New Roman" w:hAnsi="Times New Roman" w:cs="Times New Roman"/>
          <w:b/>
          <w:bCs/>
          <w:sz w:val="24"/>
          <w:szCs w:val="24"/>
        </w:rPr>
        <w:t>ÖĞRENCİNİN STAJA BAŞLAMASI İÇİN İZLEYECEĞİ YOL</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1. Staj Başvuru Formu (Form-1) doldurularak </w:t>
      </w:r>
      <w:r w:rsidR="00D760EB">
        <w:rPr>
          <w:rFonts w:ascii="Times New Roman" w:hAnsi="Times New Roman" w:cs="Times New Roman"/>
          <w:sz w:val="24"/>
          <w:szCs w:val="24"/>
        </w:rPr>
        <w:t xml:space="preserve">ekli dilekçeyle birlikte </w:t>
      </w:r>
      <w:bookmarkStart w:id="0" w:name="_GoBack"/>
      <w:bookmarkEnd w:id="0"/>
      <w:r w:rsidR="00595136">
        <w:rPr>
          <w:rFonts w:ascii="Times New Roman" w:hAnsi="Times New Roman" w:cs="Times New Roman"/>
          <w:sz w:val="24"/>
          <w:szCs w:val="24"/>
        </w:rPr>
        <w:t xml:space="preserve">işyerine </w:t>
      </w:r>
      <w:r w:rsidR="00D760EB">
        <w:rPr>
          <w:rFonts w:ascii="Times New Roman" w:hAnsi="Times New Roman" w:cs="Times New Roman"/>
          <w:sz w:val="24"/>
          <w:szCs w:val="24"/>
        </w:rPr>
        <w:t>ulaştırılacaktır.</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2. Staj yapılacak işyerine Staj Başvuru Formu ile başvuru yapılacaktır. </w:t>
      </w:r>
      <w:r w:rsidR="00AF3FB6">
        <w:rPr>
          <w:rFonts w:ascii="Times New Roman" w:hAnsi="Times New Roman" w:cs="Times New Roman"/>
          <w:sz w:val="24"/>
          <w:szCs w:val="24"/>
        </w:rPr>
        <w:t>(2 Adet çıktı alınacak.)</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3. Staj Başvuru Formu, staj yapılacak işyerindeki yetkili kişi tarafından imza ve kaşe/mühür ile onaylanacaktır.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4. Staj yapacak öğrenci işyeri tarafından onaylanmış Staj Başvuru Formunu ve kendi kimlik fotokopisini programın staj sorumlusuna teslim edecektir.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5. Staj başvurusu kabul edilen öğrenciler </w:t>
      </w:r>
      <w:r w:rsidR="00AF3FB6">
        <w:rPr>
          <w:rFonts w:ascii="Times New Roman" w:hAnsi="Times New Roman" w:cs="Times New Roman"/>
          <w:sz w:val="24"/>
          <w:szCs w:val="24"/>
        </w:rPr>
        <w:t>duyuru panosunda ilan edildikten sonra Adalet Meslek Yüksekokulu öğrenci işl</w:t>
      </w:r>
      <w:r w:rsidR="004C0C1B">
        <w:rPr>
          <w:rFonts w:ascii="Times New Roman" w:hAnsi="Times New Roman" w:cs="Times New Roman"/>
          <w:sz w:val="24"/>
          <w:szCs w:val="24"/>
        </w:rPr>
        <w:t>erinden staj başvuru formunun (F</w:t>
      </w:r>
      <w:r w:rsidR="00AF3FB6">
        <w:rPr>
          <w:rFonts w:ascii="Times New Roman" w:hAnsi="Times New Roman" w:cs="Times New Roman"/>
          <w:sz w:val="24"/>
          <w:szCs w:val="24"/>
        </w:rPr>
        <w:t>orm-1) bir örneğini alarak staj yerine teslim edecektir.</w:t>
      </w:r>
      <w:r w:rsidR="004C0C1B">
        <w:rPr>
          <w:rFonts w:ascii="Times New Roman" w:hAnsi="Times New Roman" w:cs="Times New Roman"/>
          <w:sz w:val="24"/>
          <w:szCs w:val="24"/>
        </w:rPr>
        <w:t xml:space="preserve"> </w:t>
      </w:r>
      <w:r w:rsidRPr="002C2DDD">
        <w:rPr>
          <w:rFonts w:ascii="Times New Roman" w:hAnsi="Times New Roman" w:cs="Times New Roman"/>
          <w:sz w:val="24"/>
          <w:szCs w:val="24"/>
        </w:rPr>
        <w:t xml:space="preserve">Başvurusu kabul olmayan öğrenciler 1, 2, 3 ve 4. maddeleri başka bir işyeri için tekrarlayacaklardır.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6. Staj dosyası öğrenci tarafından yazım kurallarına göre düzenlenmelidir.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7. Staj bittikten sonra İşyeri </w:t>
      </w:r>
      <w:r w:rsidR="004C0C1B">
        <w:rPr>
          <w:rFonts w:ascii="Times New Roman" w:hAnsi="Times New Roman" w:cs="Times New Roman"/>
          <w:sz w:val="24"/>
          <w:szCs w:val="24"/>
        </w:rPr>
        <w:t>Staj Değerlendirme Formu (Form-2</w:t>
      </w:r>
      <w:r w:rsidRPr="002C2DDD">
        <w:rPr>
          <w:rFonts w:ascii="Times New Roman" w:hAnsi="Times New Roman" w:cs="Times New Roman"/>
          <w:sz w:val="24"/>
          <w:szCs w:val="24"/>
        </w:rPr>
        <w:t>)</w:t>
      </w:r>
      <w:r w:rsidR="004C0C1B">
        <w:rPr>
          <w:rFonts w:ascii="Times New Roman" w:hAnsi="Times New Roman" w:cs="Times New Roman"/>
          <w:sz w:val="24"/>
          <w:szCs w:val="24"/>
        </w:rPr>
        <w:t xml:space="preserve"> ve Staj Devam Çizelgesi (Form-3</w:t>
      </w:r>
      <w:r w:rsidRPr="002C2DDD">
        <w:rPr>
          <w:rFonts w:ascii="Times New Roman" w:hAnsi="Times New Roman" w:cs="Times New Roman"/>
          <w:sz w:val="24"/>
          <w:szCs w:val="24"/>
        </w:rPr>
        <w:t xml:space="preserve">) işyeri yetkilisi tarafından doldurarak ağzı kapalı imzalı-mühürlü zarf içerisine konulmalıdır.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8. Staj Dosyası ve kapalı zarf en geç staj bitimini takip eden </w:t>
      </w:r>
      <w:r w:rsidR="004C0C1B">
        <w:rPr>
          <w:rFonts w:ascii="Times New Roman" w:hAnsi="Times New Roman" w:cs="Times New Roman"/>
          <w:sz w:val="24"/>
          <w:szCs w:val="24"/>
        </w:rPr>
        <w:t>15 gün içerisinde</w:t>
      </w:r>
      <w:r w:rsidRPr="002C2DDD">
        <w:rPr>
          <w:rFonts w:ascii="Times New Roman" w:hAnsi="Times New Roman" w:cs="Times New Roman"/>
          <w:sz w:val="24"/>
          <w:szCs w:val="24"/>
        </w:rPr>
        <w:t xml:space="preserve"> Meslek Yüksekokuluna aşağıdaki şekillerde ulaştırılmalıdır.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proofErr w:type="gramStart"/>
      <w:r w:rsidR="002C2DDD" w:rsidRPr="002C2DDD">
        <w:rPr>
          <w:rFonts w:ascii="Times New Roman" w:hAnsi="Times New Roman" w:cs="Times New Roman"/>
          <w:sz w:val="24"/>
          <w:szCs w:val="24"/>
        </w:rPr>
        <w:t>a</w:t>
      </w:r>
      <w:proofErr w:type="gramEnd"/>
      <w:r w:rsidR="002C2DDD" w:rsidRPr="002C2DDD">
        <w:rPr>
          <w:rFonts w:ascii="Times New Roman" w:hAnsi="Times New Roman" w:cs="Times New Roman"/>
          <w:sz w:val="24"/>
          <w:szCs w:val="24"/>
        </w:rPr>
        <w:t xml:space="preserve">. İşyeri tarafından, üst yazı ekinde Meslek Yüksekokuluna gönderilmelidir veya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proofErr w:type="gramStart"/>
      <w:r w:rsidR="002C2DDD" w:rsidRPr="002C2DDD">
        <w:rPr>
          <w:rFonts w:ascii="Times New Roman" w:hAnsi="Times New Roman" w:cs="Times New Roman"/>
          <w:sz w:val="24"/>
          <w:szCs w:val="24"/>
        </w:rPr>
        <w:t>b</w:t>
      </w:r>
      <w:proofErr w:type="gramEnd"/>
      <w:r w:rsidR="002C2DDD" w:rsidRPr="002C2DDD">
        <w:rPr>
          <w:rFonts w:ascii="Times New Roman" w:hAnsi="Times New Roman" w:cs="Times New Roman"/>
          <w:sz w:val="24"/>
          <w:szCs w:val="24"/>
        </w:rPr>
        <w:t>. Öğrenci tarafından staj Komisyon Başkanlığına S</w:t>
      </w:r>
      <w:r w:rsidR="004C0C1B">
        <w:rPr>
          <w:rFonts w:ascii="Times New Roman" w:hAnsi="Times New Roman" w:cs="Times New Roman"/>
          <w:sz w:val="24"/>
          <w:szCs w:val="24"/>
        </w:rPr>
        <w:t>taj Dosyası Teslim Formu (Form-4</w:t>
      </w:r>
      <w:r w:rsidR="002C2DDD" w:rsidRPr="002C2DDD">
        <w:rPr>
          <w:rFonts w:ascii="Times New Roman" w:hAnsi="Times New Roman" w:cs="Times New Roman"/>
          <w:sz w:val="24"/>
          <w:szCs w:val="24"/>
        </w:rPr>
        <w:t xml:space="preserve">) ekinde elden veya posta ile teslim edilmelidir. </w:t>
      </w:r>
    </w:p>
    <w:p w:rsid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9. Stajını bitiren öğrencilerin staj dosyaları staj komisyonu tarafından incelenecek, gerekli görülen öğrenciler mülakata veya uygulamaya alınacaktır. </w:t>
      </w:r>
    </w:p>
    <w:p w:rsidR="0098630D" w:rsidRPr="002C2DDD" w:rsidRDefault="0098630D" w:rsidP="002C2DDD">
      <w:pPr>
        <w:rPr>
          <w:rFonts w:ascii="Times New Roman" w:hAnsi="Times New Roman" w:cs="Times New Roman"/>
          <w:sz w:val="24"/>
          <w:szCs w:val="24"/>
        </w:rPr>
      </w:pP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w:t>
      </w:r>
      <w:r w:rsidRPr="002C2DDD">
        <w:rPr>
          <w:rFonts w:ascii="Times New Roman" w:hAnsi="Times New Roman" w:cs="Times New Roman"/>
          <w:sz w:val="24"/>
          <w:szCs w:val="24"/>
        </w:rPr>
        <w:t>Gerekli formlar yüksekokul web sayfasından (http://</w:t>
      </w:r>
      <w:proofErr w:type="gramStart"/>
      <w:r w:rsidRPr="002C2DDD">
        <w:rPr>
          <w:rFonts w:ascii="Times New Roman" w:hAnsi="Times New Roman" w:cs="Times New Roman"/>
          <w:sz w:val="24"/>
          <w:szCs w:val="24"/>
        </w:rPr>
        <w:t>....</w:t>
      </w:r>
      <w:proofErr w:type="gramEnd"/>
      <w:r w:rsidRPr="002C2DDD">
        <w:rPr>
          <w:rFonts w:ascii="Times New Roman" w:hAnsi="Times New Roman" w:cs="Times New Roman"/>
          <w:sz w:val="24"/>
          <w:szCs w:val="24"/>
        </w:rPr>
        <w:t xml:space="preserve">karabuk.edu.tr) indirilebilecektir. </w:t>
      </w:r>
    </w:p>
    <w:p w:rsidR="002C2DDD" w:rsidRDefault="002C2DDD" w:rsidP="002C2DDD">
      <w:pPr>
        <w:jc w:val="center"/>
        <w:rPr>
          <w:rFonts w:ascii="Times New Roman" w:hAnsi="Times New Roman" w:cs="Times New Roman"/>
          <w:b/>
          <w:bCs/>
          <w:sz w:val="24"/>
          <w:szCs w:val="24"/>
        </w:rPr>
      </w:pPr>
    </w:p>
    <w:p w:rsidR="004C0C1B" w:rsidRDefault="004C0C1B" w:rsidP="002C2DDD">
      <w:pPr>
        <w:jc w:val="center"/>
        <w:rPr>
          <w:rFonts w:ascii="Times New Roman" w:hAnsi="Times New Roman" w:cs="Times New Roman"/>
          <w:b/>
          <w:bCs/>
          <w:sz w:val="24"/>
          <w:szCs w:val="24"/>
        </w:rPr>
      </w:pPr>
    </w:p>
    <w:p w:rsidR="004C0C1B" w:rsidRDefault="004C0C1B" w:rsidP="002C2DDD">
      <w:pPr>
        <w:jc w:val="center"/>
        <w:rPr>
          <w:rFonts w:ascii="Times New Roman" w:hAnsi="Times New Roman" w:cs="Times New Roman"/>
          <w:b/>
          <w:bCs/>
          <w:sz w:val="24"/>
          <w:szCs w:val="24"/>
        </w:rPr>
      </w:pPr>
    </w:p>
    <w:p w:rsidR="004C0C1B" w:rsidRDefault="004C0C1B" w:rsidP="002C2DDD">
      <w:pPr>
        <w:jc w:val="center"/>
        <w:rPr>
          <w:rFonts w:ascii="Times New Roman" w:hAnsi="Times New Roman" w:cs="Times New Roman"/>
          <w:b/>
          <w:bCs/>
          <w:sz w:val="24"/>
          <w:szCs w:val="24"/>
        </w:rPr>
      </w:pPr>
    </w:p>
    <w:p w:rsidR="004C0C1B" w:rsidRDefault="004C0C1B" w:rsidP="002C2DDD">
      <w:pPr>
        <w:jc w:val="center"/>
        <w:rPr>
          <w:rFonts w:ascii="Times New Roman" w:hAnsi="Times New Roman" w:cs="Times New Roman"/>
          <w:b/>
          <w:bCs/>
          <w:sz w:val="24"/>
          <w:szCs w:val="24"/>
        </w:rPr>
      </w:pPr>
    </w:p>
    <w:p w:rsidR="002C2DDD" w:rsidRPr="002C2DDD" w:rsidRDefault="002C2DDD" w:rsidP="002C2DDD">
      <w:pPr>
        <w:jc w:val="center"/>
        <w:rPr>
          <w:rFonts w:ascii="Times New Roman" w:hAnsi="Times New Roman" w:cs="Times New Roman"/>
          <w:sz w:val="24"/>
          <w:szCs w:val="24"/>
        </w:rPr>
      </w:pPr>
      <w:r w:rsidRPr="002C2DDD">
        <w:rPr>
          <w:rFonts w:ascii="Times New Roman" w:hAnsi="Times New Roman" w:cs="Times New Roman"/>
          <w:b/>
          <w:bCs/>
          <w:sz w:val="24"/>
          <w:szCs w:val="24"/>
        </w:rPr>
        <w:lastRenderedPageBreak/>
        <w:t>STAJ DOSYASI HAZIRLANIRKEN İZLENECEK SIRA</w:t>
      </w:r>
    </w:p>
    <w:p w:rsidR="002C2DDD" w:rsidRDefault="002C2DDD" w:rsidP="002C2DDD">
      <w:pPr>
        <w:rPr>
          <w:rFonts w:ascii="Times New Roman" w:hAnsi="Times New Roman" w:cs="Times New Roman"/>
          <w:b/>
          <w:bCs/>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t xml:space="preserve">Raporu Yazarken Uygulanacak Standartlar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1. Staj dosyası, http://admyo.karabuk.edu.tr adresinde “Staj İşlemleri” say</w:t>
      </w:r>
      <w:r w:rsidR="004B6F9C">
        <w:rPr>
          <w:rFonts w:ascii="Times New Roman" w:hAnsi="Times New Roman" w:cs="Times New Roman"/>
          <w:sz w:val="24"/>
          <w:szCs w:val="24"/>
        </w:rPr>
        <w:t xml:space="preserve">fasındaki “Staj Dosyası </w:t>
      </w:r>
      <w:proofErr w:type="spellStart"/>
      <w:r w:rsidR="004B6F9C">
        <w:rPr>
          <w:rFonts w:ascii="Times New Roman" w:hAnsi="Times New Roman" w:cs="Times New Roman"/>
          <w:sz w:val="24"/>
          <w:szCs w:val="24"/>
        </w:rPr>
        <w:t>Formatı’</w:t>
      </w:r>
      <w:r w:rsidRPr="002C2DDD">
        <w:rPr>
          <w:rFonts w:ascii="Times New Roman" w:hAnsi="Times New Roman" w:cs="Times New Roman"/>
          <w:sz w:val="24"/>
          <w:szCs w:val="24"/>
        </w:rPr>
        <w:t>na</w:t>
      </w:r>
      <w:proofErr w:type="spellEnd"/>
      <w:r w:rsidRPr="002C2DDD">
        <w:rPr>
          <w:rFonts w:ascii="Times New Roman" w:hAnsi="Times New Roman" w:cs="Times New Roman"/>
          <w:sz w:val="24"/>
          <w:szCs w:val="24"/>
        </w:rPr>
        <w:t xml:space="preserve"> göre hazırlanacaktır.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2. Rapor, örnek rapor sayfasında olduğu gibi A4 boyutundaki </w:t>
      </w:r>
      <w:proofErr w:type="gramStart"/>
      <w:r w:rsidRPr="002C2DDD">
        <w:rPr>
          <w:rFonts w:ascii="Times New Roman" w:hAnsi="Times New Roman" w:cs="Times New Roman"/>
          <w:sz w:val="24"/>
          <w:szCs w:val="24"/>
        </w:rPr>
        <w:t>kağıtlara</w:t>
      </w:r>
      <w:proofErr w:type="gramEnd"/>
      <w:r w:rsidRPr="002C2DDD">
        <w:rPr>
          <w:rFonts w:ascii="Times New Roman" w:hAnsi="Times New Roman" w:cs="Times New Roman"/>
          <w:sz w:val="24"/>
          <w:szCs w:val="24"/>
        </w:rPr>
        <w:t xml:space="preserve"> yazılacaktır.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3. Sayfanın kenar boşlukları soldan 3cm, üstten, alttan ve sağdan 2,5cm olacaktır.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4. Rapor tükenmez kalem veya daktilo ile yazılabileceği gibi aşağıdaki yazım kuralları dikkate alınarak bilgisayar ile de yazılabilir.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5. Bilgisayar ile yazarken yazı tipi </w:t>
      </w:r>
      <w:proofErr w:type="spellStart"/>
      <w:r w:rsidRPr="002C2DDD">
        <w:rPr>
          <w:rFonts w:ascii="Times New Roman" w:hAnsi="Times New Roman" w:cs="Times New Roman"/>
          <w:i/>
          <w:iCs/>
          <w:sz w:val="24"/>
          <w:szCs w:val="24"/>
        </w:rPr>
        <w:t>Arial</w:t>
      </w:r>
      <w:proofErr w:type="spellEnd"/>
      <w:r w:rsidRPr="002C2DDD">
        <w:rPr>
          <w:rFonts w:ascii="Times New Roman" w:hAnsi="Times New Roman" w:cs="Times New Roman"/>
          <w:sz w:val="24"/>
          <w:szCs w:val="24"/>
        </w:rPr>
        <w:t xml:space="preserve">, yazı boyutu </w:t>
      </w:r>
      <w:r w:rsidRPr="002C2DDD">
        <w:rPr>
          <w:rFonts w:ascii="Times New Roman" w:hAnsi="Times New Roman" w:cs="Times New Roman"/>
          <w:i/>
          <w:iCs/>
          <w:sz w:val="24"/>
          <w:szCs w:val="24"/>
        </w:rPr>
        <w:t xml:space="preserve">11 </w:t>
      </w:r>
      <w:r w:rsidRPr="002C2DDD">
        <w:rPr>
          <w:rFonts w:ascii="Times New Roman" w:hAnsi="Times New Roman" w:cs="Times New Roman"/>
          <w:sz w:val="24"/>
          <w:szCs w:val="24"/>
        </w:rPr>
        <w:t xml:space="preserve">ve satır </w:t>
      </w:r>
      <w:proofErr w:type="gramStart"/>
      <w:r w:rsidRPr="002C2DDD">
        <w:rPr>
          <w:rFonts w:ascii="Times New Roman" w:hAnsi="Times New Roman" w:cs="Times New Roman"/>
          <w:sz w:val="24"/>
          <w:szCs w:val="24"/>
        </w:rPr>
        <w:t>aralığı</w:t>
      </w:r>
      <w:proofErr w:type="gramEnd"/>
      <w:r w:rsidRPr="002C2DDD">
        <w:rPr>
          <w:rFonts w:ascii="Times New Roman" w:hAnsi="Times New Roman" w:cs="Times New Roman"/>
          <w:sz w:val="24"/>
          <w:szCs w:val="24"/>
        </w:rPr>
        <w:t xml:space="preserve"> </w:t>
      </w:r>
      <w:r w:rsidRPr="002C2DDD">
        <w:rPr>
          <w:rFonts w:ascii="Times New Roman" w:hAnsi="Times New Roman" w:cs="Times New Roman"/>
          <w:i/>
          <w:iCs/>
          <w:sz w:val="24"/>
          <w:szCs w:val="24"/>
        </w:rPr>
        <w:t xml:space="preserve">1,5 </w:t>
      </w:r>
      <w:r w:rsidRPr="002C2DDD">
        <w:rPr>
          <w:rFonts w:ascii="Times New Roman" w:hAnsi="Times New Roman" w:cs="Times New Roman"/>
          <w:sz w:val="24"/>
          <w:szCs w:val="24"/>
        </w:rPr>
        <w:t xml:space="preserve">şeklinde olacaktır.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6. Başlıklar sayfa ortalarına gelecek şekilde kalın, büyük harflerle; alt başlıklar ise kalın ve ilk harfleri büyük olacak şekilde yazılacaktır. Paragraflar arasında ve başlıklardan önce ve sonra 1 satır boşluk bırakılacaktır.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7. Sayfaların sağ üst köşelerine sayfa numaraları eklenecektir. </w:t>
      </w:r>
    </w:p>
    <w:p w:rsidR="002C2DDD" w:rsidRDefault="002C2DDD" w:rsidP="002C2DDD">
      <w:pPr>
        <w:rPr>
          <w:rFonts w:ascii="Times New Roman" w:hAnsi="Times New Roman" w:cs="Times New Roman"/>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t xml:space="preserve">Staj Dosyasında Bulunacak Bilgi/Belgeler ve Ciltlenmeden Önce Sıralanması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1. Rapora, staj yapılan kuruluşun;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Adı ve adresi,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Organizasyon şeması,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Çalıştırdığı yönetici ve memur sayısı,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Çalışma konusu,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Kısa tarihçesi ile ilgili bilgiler ile başlanacaktır.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2. Yukarıdaki bilgilerden sonra stajlarını tamamlayan öğrenciler, kendilerine verilen çalışma programlarını esas tutarak, bulunduğu işyerinde inceledikleri yaptıkları her işi ayrıntılı olarak yazacaklar.</w:t>
      </w:r>
      <w:r w:rsidR="0098630D">
        <w:rPr>
          <w:rFonts w:ascii="Times New Roman" w:hAnsi="Times New Roman" w:cs="Times New Roman"/>
          <w:sz w:val="24"/>
          <w:szCs w:val="24"/>
        </w:rPr>
        <w:t xml:space="preserve"> </w:t>
      </w:r>
      <w:r w:rsidRPr="002C2DDD">
        <w:rPr>
          <w:rFonts w:ascii="Times New Roman" w:hAnsi="Times New Roman" w:cs="Times New Roman"/>
          <w:sz w:val="24"/>
          <w:szCs w:val="24"/>
        </w:rPr>
        <w:t xml:space="preserve">Çeşitli verileri de rapor içinde uygun yerlere veya ekinde ve belirli bir sıra içinde bulunduracaklardır. </w:t>
      </w:r>
    </w:p>
    <w:p w:rsidR="002C2DDD" w:rsidRPr="002C2DDD" w:rsidRDefault="002C2DDD" w:rsidP="002C2DDD">
      <w:pPr>
        <w:rPr>
          <w:rFonts w:ascii="Times New Roman" w:hAnsi="Times New Roman" w:cs="Times New Roman"/>
          <w:sz w:val="24"/>
          <w:szCs w:val="24"/>
        </w:rPr>
      </w:pPr>
      <w:proofErr w:type="gramStart"/>
      <w:r w:rsidRPr="002C2DDD">
        <w:rPr>
          <w:rFonts w:ascii="Times New Roman" w:hAnsi="Times New Roman" w:cs="Times New Roman"/>
          <w:sz w:val="24"/>
          <w:szCs w:val="24"/>
        </w:rPr>
        <w:t xml:space="preserve">3. Sonuç: Öğrenci staj süresi içinde edindiği bilgileri, kazandığı becerileri dikkate alarak yönetmelikte belirtilen öğrenim süresi içinde kazandığı teorik bilgi ve deneyimlerini pekiştirme, işyerinde edindiği beceri ve deneyimlerini geliştirme, görev yapacağı iş yerlerindeki sorumluluklarını, ilişkileri, organizasyon ve yeni teknolojileri tanımasını sağlamaya yönelik amaçlara ne dereceye kadar ulaştığını, yapıcı önerilerini de katarak açık ve kesin ifadelerle özetleyeceklerdir. </w:t>
      </w:r>
      <w:proofErr w:type="gramEnd"/>
    </w:p>
    <w:p w:rsidR="002C2DDD" w:rsidRPr="0098630D" w:rsidRDefault="002C2DDD" w:rsidP="002C2DDD">
      <w:pPr>
        <w:rPr>
          <w:rFonts w:ascii="Times New Roman" w:hAnsi="Times New Roman" w:cs="Times New Roman"/>
          <w:b/>
          <w:bCs/>
          <w:iCs/>
          <w:sz w:val="24"/>
          <w:szCs w:val="24"/>
        </w:rPr>
      </w:pPr>
    </w:p>
    <w:p w:rsidR="002C2DDD" w:rsidRPr="0098630D" w:rsidRDefault="002C2DDD" w:rsidP="002C2DDD">
      <w:pPr>
        <w:rPr>
          <w:rFonts w:ascii="Times New Roman" w:hAnsi="Times New Roman" w:cs="Times New Roman"/>
          <w:sz w:val="24"/>
          <w:szCs w:val="24"/>
        </w:rPr>
      </w:pPr>
      <w:r w:rsidRPr="0098630D">
        <w:rPr>
          <w:rFonts w:ascii="Times New Roman" w:hAnsi="Times New Roman" w:cs="Times New Roman"/>
          <w:b/>
          <w:bCs/>
          <w:iCs/>
          <w:sz w:val="24"/>
          <w:szCs w:val="24"/>
        </w:rPr>
        <w:t xml:space="preserve">4. Staj dosyası ciltlenmeden önce şu sıralamaya DİKKAT edilecektir: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Karton Kapak (Staj dosyası formatındaki ilk kapak sayfası öğrenci ile ilgili bilgiler doldurulduktan sonra renkli olarak beyaz karton kapağa çıktı alınacaktır.)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Kapak sayfası (Karton kapağın aynısı fakat normal A4 sayfaya alınmış çıktı)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İşyeri staj yetkilisi tarafından imzalanan ve mühürlenen sayfa (Öğrencinin dijital vesikalık fotoğrafı olduğu için renkli olarak çıktı alınmalıdır.)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Meslek Yüksekokulu Bölüm Staj Komisyonu tarafından doldurulacak olan Staj Değerlendirme Formu (Sadece öğrenci numarası, adı soyadı ve program bilgileri doldurulmalıdır.)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Raporun kendisi (Tüm sayfaların altları örnek rapor sayfasında olduğu gibi staj yapılan bölümdeki yetkili tarafından imzalanacaktır.)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Pr>
          <w:rFonts w:ascii="Times New Roman" w:hAnsi="Times New Roman" w:cs="Times New Roman"/>
          <w:sz w:val="24"/>
          <w:szCs w:val="24"/>
        </w:rPr>
        <w:t xml:space="preserve">– Boş beyaz karton kapak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lastRenderedPageBreak/>
        <w:t xml:space="preserve">Karton kapaklar arasında yukarıdaki gibi sıralanmış olan staj dosyası ciltlenmelidir. (Spiral, tel veya plastik sırtlık ile ciltlemeyiniz, ISISAL CİLT yaptırınız.) </w:t>
      </w:r>
      <w:r>
        <w:rPr>
          <w:rFonts w:ascii="Times New Roman" w:hAnsi="Times New Roman" w:cs="Times New Roman"/>
          <w:sz w:val="24"/>
          <w:szCs w:val="24"/>
        </w:rPr>
        <w:t xml:space="preserve">5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5. Staj dosyası tamamlandıktan sonra işyeri staj yetkilisi tarafın</w:t>
      </w:r>
      <w:r>
        <w:rPr>
          <w:rFonts w:ascii="Times New Roman" w:hAnsi="Times New Roman" w:cs="Times New Roman"/>
          <w:sz w:val="24"/>
          <w:szCs w:val="24"/>
        </w:rPr>
        <w:t xml:space="preserve">dan imzalanıp mühürlenecektir. </w:t>
      </w:r>
    </w:p>
    <w:p w:rsidR="002C2DDD" w:rsidRDefault="002C2DDD" w:rsidP="002C2DDD">
      <w:pPr>
        <w:rPr>
          <w:rFonts w:ascii="Times New Roman" w:hAnsi="Times New Roman" w:cs="Times New Roman"/>
          <w:b/>
          <w:bCs/>
          <w:sz w:val="24"/>
          <w:szCs w:val="24"/>
        </w:rPr>
      </w:pPr>
    </w:p>
    <w:p w:rsidR="0098630D" w:rsidRDefault="0098630D" w:rsidP="002C2DDD">
      <w:pPr>
        <w:rPr>
          <w:rFonts w:ascii="Times New Roman" w:hAnsi="Times New Roman" w:cs="Times New Roman"/>
          <w:b/>
          <w:bCs/>
          <w:sz w:val="24"/>
          <w:szCs w:val="24"/>
        </w:rPr>
      </w:pPr>
    </w:p>
    <w:p w:rsidR="002C2DDD" w:rsidRDefault="002C2DDD" w:rsidP="0098630D">
      <w:pPr>
        <w:jc w:val="center"/>
        <w:rPr>
          <w:rFonts w:ascii="Times New Roman" w:hAnsi="Times New Roman" w:cs="Times New Roman"/>
          <w:b/>
          <w:bCs/>
          <w:sz w:val="24"/>
          <w:szCs w:val="24"/>
        </w:rPr>
      </w:pPr>
      <w:r w:rsidRPr="002C2DDD">
        <w:rPr>
          <w:rFonts w:ascii="Times New Roman" w:hAnsi="Times New Roman" w:cs="Times New Roman"/>
          <w:b/>
          <w:bCs/>
          <w:sz w:val="24"/>
          <w:szCs w:val="24"/>
        </w:rPr>
        <w:t>ÖNEMLİ HUSUSLAR</w:t>
      </w:r>
    </w:p>
    <w:p w:rsidR="002C2DDD" w:rsidRPr="0098630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Stajınızı uygun gördüğünüz il ve ilçede yapabilirsiniz. Karabük şart değildir. Stajınızı Adalet Komisyonu nezdindeki mahkemeler, savcılıklar ile icra müdürlüklerinin yanında noterlikler, avukatlık ve hukuk büroları ile bankalar, sigorta şirketleri, kamu kurum ve kuruluşlarının hukuk müşavirlikleri ile alacak takip departmanları nezdinde yapılabilirsiniz. Avukatlık ve hukuk büroları nezdinde yapılacak stajlarda ilgili avukatın veya hukuk bürosunu oluşturan avukatların en az 5 yıl süreyle baro levhasına kayıtlı ve deneyimli avukat olması şarttır. </w:t>
      </w:r>
    </w:p>
    <w:p w:rsidR="0098630D" w:rsidRPr="002C2DDD" w:rsidRDefault="0098630D" w:rsidP="002C2DDD">
      <w:pPr>
        <w:rPr>
          <w:rFonts w:ascii="Times New Roman" w:hAnsi="Times New Roman" w:cs="Times New Roman"/>
          <w:sz w:val="24"/>
          <w:szCs w:val="24"/>
        </w:rPr>
      </w:pPr>
    </w:p>
    <w:p w:rsidR="002C2DD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Staj yeri seçiminde okulumuz yardımcı olamamaktadır. </w:t>
      </w:r>
    </w:p>
    <w:p w:rsidR="0098630D" w:rsidRPr="0098630D" w:rsidRDefault="0098630D" w:rsidP="0098630D">
      <w:pPr>
        <w:pStyle w:val="ListeParagraf"/>
        <w:rPr>
          <w:rFonts w:ascii="Times New Roman" w:hAnsi="Times New Roman" w:cs="Times New Roman"/>
          <w:sz w:val="24"/>
          <w:szCs w:val="24"/>
        </w:rPr>
      </w:pPr>
    </w:p>
    <w:p w:rsidR="002C2DD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Milli ve dini bayram tatilleri ve hafta sonu tatilleri stajdan sayılmamaktadır. Staj tarih aralığı planlanırken bu günlere dikkat edilmelidir. </w:t>
      </w:r>
    </w:p>
    <w:p w:rsidR="0098630D" w:rsidRPr="0098630D" w:rsidRDefault="0098630D" w:rsidP="0098630D">
      <w:pPr>
        <w:pStyle w:val="ListeParagraf"/>
        <w:rPr>
          <w:rFonts w:ascii="Times New Roman" w:hAnsi="Times New Roman" w:cs="Times New Roman"/>
          <w:sz w:val="24"/>
          <w:szCs w:val="24"/>
        </w:rPr>
      </w:pPr>
    </w:p>
    <w:p w:rsidR="002C2DD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Hazırlanması ve gönderilmesi gereken evrakları Okulumuzun internet adresinden bulabilirsiniz. </w:t>
      </w:r>
    </w:p>
    <w:p w:rsidR="0098630D" w:rsidRPr="0098630D" w:rsidRDefault="0098630D" w:rsidP="0098630D">
      <w:pPr>
        <w:pStyle w:val="ListeParagraf"/>
        <w:rPr>
          <w:rFonts w:ascii="Times New Roman" w:hAnsi="Times New Roman" w:cs="Times New Roman"/>
          <w:sz w:val="24"/>
          <w:szCs w:val="24"/>
        </w:rPr>
      </w:pPr>
    </w:p>
    <w:p w:rsidR="002C2DD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Hukuk-adalet hizmetleri sektöründe hali hazırda ve fiilen çalıştığınıza dair bir</w:t>
      </w:r>
      <w:r w:rsidR="004C0C1B">
        <w:rPr>
          <w:rFonts w:ascii="Times New Roman" w:hAnsi="Times New Roman" w:cs="Times New Roman"/>
          <w:sz w:val="24"/>
          <w:szCs w:val="24"/>
        </w:rPr>
        <w:t xml:space="preserve"> belge ibraz ettiğinizde (Form-5</w:t>
      </w:r>
      <w:r w:rsidRPr="0098630D">
        <w:rPr>
          <w:rFonts w:ascii="Times New Roman" w:hAnsi="Times New Roman" w:cs="Times New Roman"/>
          <w:sz w:val="24"/>
          <w:szCs w:val="24"/>
        </w:rPr>
        <w:t xml:space="preserve"> ve SGK belgeleriniz) zorunlu staj uygulamasından muaf tutulursunuz. Hukuk-adalet hizmetleri sektörü dışında çalışan öğrencilerimiz stajdan muaf tutulamayacaktır. Yalnız çalışan öğrencilerimiz kurumlarında hukuk müşavirliğine geçici görev talep ederek stajlarını burada tamamlayabilirler. </w:t>
      </w:r>
    </w:p>
    <w:p w:rsidR="0098630D" w:rsidRPr="0098630D" w:rsidRDefault="0098630D" w:rsidP="0098630D">
      <w:pPr>
        <w:pStyle w:val="ListeParagraf"/>
        <w:rPr>
          <w:rFonts w:ascii="Times New Roman" w:hAnsi="Times New Roman" w:cs="Times New Roman"/>
          <w:sz w:val="24"/>
          <w:szCs w:val="24"/>
        </w:rPr>
      </w:pPr>
    </w:p>
    <w:p w:rsidR="002C2DD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Staj mezuniyet için gerekli olan koşullardan olduğu için ikinci sınıfın sonuna kadar yapmak zorundasınız. </w:t>
      </w:r>
    </w:p>
    <w:p w:rsidR="0098630D" w:rsidRPr="0098630D" w:rsidRDefault="0098630D" w:rsidP="0098630D">
      <w:pPr>
        <w:pStyle w:val="ListeParagraf"/>
        <w:rPr>
          <w:rFonts w:ascii="Times New Roman" w:hAnsi="Times New Roman" w:cs="Times New Roman"/>
          <w:sz w:val="24"/>
          <w:szCs w:val="24"/>
        </w:rPr>
      </w:pPr>
    </w:p>
    <w:p w:rsidR="002C2DDD" w:rsidRPr="0098630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Staj sırasında hastalanan veya hastalığı sebebiyle staja üç günden fazla devam edemeyen ya da bir kazaya uğrayan stajyerin stajı kesilerek, durumu Staj Komisyonuna bildirilir. Staj komisyonu öğrenci durumu hakkında karar verir. </w:t>
      </w:r>
    </w:p>
    <w:p w:rsidR="002C2DDD" w:rsidRPr="002C2DDD" w:rsidRDefault="002C2DDD" w:rsidP="002C2DDD">
      <w:pPr>
        <w:rPr>
          <w:rFonts w:ascii="Times New Roman" w:hAnsi="Times New Roman" w:cs="Times New Roman"/>
          <w:sz w:val="24"/>
          <w:szCs w:val="24"/>
        </w:rPr>
      </w:pPr>
    </w:p>
    <w:p w:rsidR="002C2DDD" w:rsidRDefault="002C2DDD" w:rsidP="0098630D">
      <w:pPr>
        <w:pStyle w:val="ListeParagraf"/>
        <w:rPr>
          <w:rFonts w:ascii="Times New Roman" w:hAnsi="Times New Roman" w:cs="Times New Roman"/>
          <w:sz w:val="24"/>
          <w:szCs w:val="24"/>
        </w:rPr>
      </w:pPr>
      <w:r w:rsidRPr="0098630D">
        <w:rPr>
          <w:rFonts w:ascii="Times New Roman" w:hAnsi="Times New Roman" w:cs="Times New Roman"/>
          <w:sz w:val="24"/>
          <w:szCs w:val="24"/>
        </w:rPr>
        <w:t xml:space="preserve">Mazereti kadar gün staj süresine eklenir, ancak bu süre toplam sürenin yarısını geçemez. </w:t>
      </w:r>
    </w:p>
    <w:p w:rsidR="0098630D" w:rsidRPr="0098630D" w:rsidRDefault="0098630D" w:rsidP="0098630D">
      <w:pPr>
        <w:pStyle w:val="ListeParagraf"/>
        <w:rPr>
          <w:rFonts w:ascii="Times New Roman" w:hAnsi="Times New Roman" w:cs="Times New Roman"/>
          <w:sz w:val="24"/>
          <w:szCs w:val="24"/>
        </w:rPr>
      </w:pPr>
    </w:p>
    <w:p w:rsidR="00B23DBA" w:rsidRPr="0098630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Staj başvurusu yapıp evraklarını gönderen dolayısıyla SGK nezdinde dosya açılıp adlarına prim yatırılmasına yol açan, bununla birlikte staj yapmayan öğrencilerin sebep oldukları kamu zararının tazmini için hukuki yollara başvurulacağı gibi kendileri hakkında disiplin soruşturması da açılacaktır. </w:t>
      </w:r>
    </w:p>
    <w:sectPr w:rsidR="00B23DBA" w:rsidRPr="0098630D" w:rsidSect="00AD1F8D">
      <w:pgSz w:w="11906" w:h="17338"/>
      <w:pgMar w:top="1845" w:right="848" w:bottom="658"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5D8CD"/>
    <w:multiLevelType w:val="hybridMultilevel"/>
    <w:tmpl w:val="136F4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63CFF8"/>
    <w:multiLevelType w:val="hybridMultilevel"/>
    <w:tmpl w:val="9C61EA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8F6C9B"/>
    <w:multiLevelType w:val="hybridMultilevel"/>
    <w:tmpl w:val="B1C3CC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290CE68"/>
    <w:multiLevelType w:val="hybridMultilevel"/>
    <w:tmpl w:val="A01FEF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0F06DD"/>
    <w:multiLevelType w:val="hybridMultilevel"/>
    <w:tmpl w:val="AE82212C"/>
    <w:lvl w:ilvl="0" w:tplc="7132E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9C609C"/>
    <w:multiLevelType w:val="hybridMultilevel"/>
    <w:tmpl w:val="2F2627B0"/>
    <w:lvl w:ilvl="0" w:tplc="55EA7A2C">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8A5A06"/>
    <w:multiLevelType w:val="hybridMultilevel"/>
    <w:tmpl w:val="4D0943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57B5C12"/>
    <w:multiLevelType w:val="hybridMultilevel"/>
    <w:tmpl w:val="BA152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EE20B2"/>
    <w:multiLevelType w:val="hybridMultilevel"/>
    <w:tmpl w:val="428EBBFE"/>
    <w:lvl w:ilvl="0" w:tplc="800E2AAC">
      <w:start w:val="1"/>
      <w:numFmt w:val="low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5926A2"/>
    <w:multiLevelType w:val="hybridMultilevel"/>
    <w:tmpl w:val="21CE4FCE"/>
    <w:lvl w:ilvl="0" w:tplc="9D60E112">
      <w:start w:val="1"/>
      <w:numFmt w:val="decimal"/>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B284958"/>
    <w:multiLevelType w:val="hybridMultilevel"/>
    <w:tmpl w:val="104450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2BC22FD"/>
    <w:multiLevelType w:val="hybridMultilevel"/>
    <w:tmpl w:val="724405FA"/>
    <w:lvl w:ilvl="0" w:tplc="AD1ED4B2">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D604E9"/>
    <w:multiLevelType w:val="hybridMultilevel"/>
    <w:tmpl w:val="DD197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9C45BD"/>
    <w:multiLevelType w:val="hybridMultilevel"/>
    <w:tmpl w:val="319819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8"/>
  </w:num>
  <w:num w:numId="5">
    <w:abstractNumId w:val="8"/>
  </w:num>
  <w:num w:numId="6">
    <w:abstractNumId w:val="5"/>
  </w:num>
  <w:num w:numId="7">
    <w:abstractNumId w:val="2"/>
  </w:num>
  <w:num w:numId="8">
    <w:abstractNumId w:val="7"/>
  </w:num>
  <w:num w:numId="9">
    <w:abstractNumId w:val="10"/>
  </w:num>
  <w:num w:numId="10">
    <w:abstractNumId w:val="1"/>
  </w:num>
  <w:num w:numId="11">
    <w:abstractNumId w:val="0"/>
  </w:num>
  <w:num w:numId="12">
    <w:abstractNumId w:val="3"/>
  </w:num>
  <w:num w:numId="13">
    <w:abstractNumId w:val="6"/>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77"/>
    <w:rsid w:val="00004045"/>
    <w:rsid w:val="000076E3"/>
    <w:rsid w:val="00033C1D"/>
    <w:rsid w:val="00051D82"/>
    <w:rsid w:val="0005325F"/>
    <w:rsid w:val="00057F8F"/>
    <w:rsid w:val="000742F3"/>
    <w:rsid w:val="00082760"/>
    <w:rsid w:val="0008478C"/>
    <w:rsid w:val="00090F41"/>
    <w:rsid w:val="000D4A2D"/>
    <w:rsid w:val="00100414"/>
    <w:rsid w:val="001317D7"/>
    <w:rsid w:val="0013617E"/>
    <w:rsid w:val="001550AF"/>
    <w:rsid w:val="00163A3F"/>
    <w:rsid w:val="00183D15"/>
    <w:rsid w:val="00194E8D"/>
    <w:rsid w:val="001A1A26"/>
    <w:rsid w:val="001B0695"/>
    <w:rsid w:val="001B0958"/>
    <w:rsid w:val="001C028E"/>
    <w:rsid w:val="001C3C5F"/>
    <w:rsid w:val="0022228E"/>
    <w:rsid w:val="00246646"/>
    <w:rsid w:val="00250D25"/>
    <w:rsid w:val="002512E7"/>
    <w:rsid w:val="002564FE"/>
    <w:rsid w:val="00271D97"/>
    <w:rsid w:val="002934B0"/>
    <w:rsid w:val="00295258"/>
    <w:rsid w:val="002A6235"/>
    <w:rsid w:val="002C2DDD"/>
    <w:rsid w:val="002E20B9"/>
    <w:rsid w:val="002F08DA"/>
    <w:rsid w:val="002F13B8"/>
    <w:rsid w:val="002F232D"/>
    <w:rsid w:val="002F6C82"/>
    <w:rsid w:val="00303B32"/>
    <w:rsid w:val="00314C0C"/>
    <w:rsid w:val="0033273A"/>
    <w:rsid w:val="003341B9"/>
    <w:rsid w:val="0034530D"/>
    <w:rsid w:val="0037677C"/>
    <w:rsid w:val="003A425A"/>
    <w:rsid w:val="003A54C2"/>
    <w:rsid w:val="003D651E"/>
    <w:rsid w:val="003E5212"/>
    <w:rsid w:val="00422E91"/>
    <w:rsid w:val="00452B46"/>
    <w:rsid w:val="00486C70"/>
    <w:rsid w:val="004924BD"/>
    <w:rsid w:val="0049458F"/>
    <w:rsid w:val="004A1C0D"/>
    <w:rsid w:val="004B6F9C"/>
    <w:rsid w:val="004C0C1B"/>
    <w:rsid w:val="004D1852"/>
    <w:rsid w:val="00511B3C"/>
    <w:rsid w:val="00521270"/>
    <w:rsid w:val="005274BA"/>
    <w:rsid w:val="00530AD2"/>
    <w:rsid w:val="0053766F"/>
    <w:rsid w:val="005545D1"/>
    <w:rsid w:val="0058071F"/>
    <w:rsid w:val="00595136"/>
    <w:rsid w:val="005B7EE2"/>
    <w:rsid w:val="005C7D4B"/>
    <w:rsid w:val="005E7B96"/>
    <w:rsid w:val="00696B98"/>
    <w:rsid w:val="006C5D4D"/>
    <w:rsid w:val="006D0648"/>
    <w:rsid w:val="006D3DB3"/>
    <w:rsid w:val="006F6382"/>
    <w:rsid w:val="006F77FC"/>
    <w:rsid w:val="007211FE"/>
    <w:rsid w:val="007809F2"/>
    <w:rsid w:val="00793232"/>
    <w:rsid w:val="007B082E"/>
    <w:rsid w:val="007B1031"/>
    <w:rsid w:val="007C57B0"/>
    <w:rsid w:val="007F7690"/>
    <w:rsid w:val="00803286"/>
    <w:rsid w:val="00811452"/>
    <w:rsid w:val="00857754"/>
    <w:rsid w:val="008733FD"/>
    <w:rsid w:val="008B0CA6"/>
    <w:rsid w:val="008D320A"/>
    <w:rsid w:val="008E397D"/>
    <w:rsid w:val="008F0DD5"/>
    <w:rsid w:val="008F267E"/>
    <w:rsid w:val="008F2CE4"/>
    <w:rsid w:val="00902577"/>
    <w:rsid w:val="00926995"/>
    <w:rsid w:val="00954D8D"/>
    <w:rsid w:val="0097617A"/>
    <w:rsid w:val="0098186D"/>
    <w:rsid w:val="0098630D"/>
    <w:rsid w:val="00A62D6B"/>
    <w:rsid w:val="00A63A62"/>
    <w:rsid w:val="00A92452"/>
    <w:rsid w:val="00AA51B2"/>
    <w:rsid w:val="00AA5EB3"/>
    <w:rsid w:val="00AB61B6"/>
    <w:rsid w:val="00AF3613"/>
    <w:rsid w:val="00AF3FB6"/>
    <w:rsid w:val="00AF59F2"/>
    <w:rsid w:val="00B11F18"/>
    <w:rsid w:val="00B22B13"/>
    <w:rsid w:val="00B23DBA"/>
    <w:rsid w:val="00B83DDC"/>
    <w:rsid w:val="00BA2DBB"/>
    <w:rsid w:val="00BC0308"/>
    <w:rsid w:val="00BD4D99"/>
    <w:rsid w:val="00BE350E"/>
    <w:rsid w:val="00BF0EB4"/>
    <w:rsid w:val="00BF2441"/>
    <w:rsid w:val="00C00F4A"/>
    <w:rsid w:val="00C23753"/>
    <w:rsid w:val="00C614AC"/>
    <w:rsid w:val="00C644AD"/>
    <w:rsid w:val="00C71A88"/>
    <w:rsid w:val="00CB5634"/>
    <w:rsid w:val="00CF254B"/>
    <w:rsid w:val="00CF5A7B"/>
    <w:rsid w:val="00D00B5F"/>
    <w:rsid w:val="00D301D3"/>
    <w:rsid w:val="00D36D74"/>
    <w:rsid w:val="00D70316"/>
    <w:rsid w:val="00D760EB"/>
    <w:rsid w:val="00D76175"/>
    <w:rsid w:val="00DB2155"/>
    <w:rsid w:val="00DD3D2A"/>
    <w:rsid w:val="00DE1319"/>
    <w:rsid w:val="00E02A0D"/>
    <w:rsid w:val="00E110F4"/>
    <w:rsid w:val="00E16B73"/>
    <w:rsid w:val="00E22557"/>
    <w:rsid w:val="00E43FD5"/>
    <w:rsid w:val="00E63E39"/>
    <w:rsid w:val="00E656FD"/>
    <w:rsid w:val="00E8047A"/>
    <w:rsid w:val="00EC08A6"/>
    <w:rsid w:val="00ED3014"/>
    <w:rsid w:val="00F46D41"/>
    <w:rsid w:val="00F509E2"/>
    <w:rsid w:val="00F5286A"/>
    <w:rsid w:val="00F53836"/>
    <w:rsid w:val="00F547E0"/>
    <w:rsid w:val="00F60143"/>
    <w:rsid w:val="00F60C64"/>
    <w:rsid w:val="00F634B9"/>
    <w:rsid w:val="00F64BBD"/>
    <w:rsid w:val="00F7247E"/>
    <w:rsid w:val="00F81E77"/>
    <w:rsid w:val="00F85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E2"/>
    <w:pPr>
      <w:spacing w:after="0" w:line="300" w:lineRule="auto"/>
      <w:jc w:val="both"/>
    </w:pPr>
  </w:style>
  <w:style w:type="paragraph" w:styleId="Balk1">
    <w:name w:val="heading 1"/>
    <w:basedOn w:val="Normal"/>
    <w:next w:val="Normal"/>
    <w:link w:val="Balk1Char"/>
    <w:uiPriority w:val="9"/>
    <w:qFormat/>
    <w:rsid w:val="00DE1319"/>
    <w:pPr>
      <w:keepNext/>
      <w:keepLines/>
      <w:numPr>
        <w:numId w:val="1"/>
      </w:numPr>
      <w:pBdr>
        <w:top w:val="single" w:sz="4" w:space="1" w:color="auto" w:shadow="1"/>
        <w:left w:val="single" w:sz="4" w:space="4" w:color="auto" w:shadow="1"/>
        <w:bottom w:val="single" w:sz="4" w:space="1" w:color="auto" w:shadow="1"/>
        <w:right w:val="single" w:sz="4" w:space="4" w:color="auto" w:shadow="1"/>
      </w:pBdr>
      <w:shd w:val="pct10" w:color="auto" w:fill="auto"/>
      <w:jc w:val="center"/>
      <w:outlineLvl w:val="0"/>
    </w:pPr>
    <w:rPr>
      <w:rFonts w:ascii="Tahoma" w:eastAsiaTheme="majorEastAsia" w:hAnsi="Tahoma" w:cstheme="majorBidi"/>
      <w:b/>
      <w:bCs/>
      <w:sz w:val="26"/>
      <w:szCs w:val="28"/>
    </w:rPr>
  </w:style>
  <w:style w:type="paragraph" w:styleId="Balk2">
    <w:name w:val="heading 2"/>
    <w:basedOn w:val="Normal"/>
    <w:next w:val="Normal"/>
    <w:link w:val="Balk2Char"/>
    <w:uiPriority w:val="9"/>
    <w:unhideWhenUsed/>
    <w:qFormat/>
    <w:rsid w:val="00DE1319"/>
    <w:pPr>
      <w:keepNext/>
      <w:keepLines/>
      <w:numPr>
        <w:numId w:val="2"/>
      </w:numPr>
      <w:pBdr>
        <w:top w:val="single" w:sz="4" w:space="1" w:color="auto"/>
        <w:left w:val="single" w:sz="4" w:space="4" w:color="auto"/>
        <w:bottom w:val="single" w:sz="4" w:space="1" w:color="auto"/>
        <w:right w:val="single" w:sz="4" w:space="4" w:color="auto"/>
      </w:pBdr>
      <w:outlineLvl w:val="1"/>
    </w:pPr>
    <w:rPr>
      <w:rFonts w:ascii="Verdana" w:eastAsiaTheme="majorEastAsia" w:hAnsi="Verdana" w:cstheme="majorBidi"/>
      <w:b/>
      <w:bCs/>
      <w:sz w:val="24"/>
      <w:szCs w:val="26"/>
    </w:rPr>
  </w:style>
  <w:style w:type="paragraph" w:styleId="Balk3">
    <w:name w:val="heading 3"/>
    <w:basedOn w:val="Normal"/>
    <w:next w:val="Normal"/>
    <w:link w:val="Balk3Char"/>
    <w:uiPriority w:val="9"/>
    <w:unhideWhenUsed/>
    <w:qFormat/>
    <w:rsid w:val="00DE1319"/>
    <w:pPr>
      <w:keepNext/>
      <w:keepLines/>
      <w:numPr>
        <w:numId w:val="3"/>
      </w:numPr>
      <w:jc w:val="center"/>
      <w:outlineLvl w:val="2"/>
    </w:pPr>
    <w:rPr>
      <w:rFonts w:eastAsiaTheme="majorEastAsia" w:cstheme="majorBidi"/>
      <w:b/>
      <w:bCs/>
      <w:i/>
      <w:sz w:val="24"/>
    </w:rPr>
  </w:style>
  <w:style w:type="paragraph" w:styleId="Balk4">
    <w:name w:val="heading 4"/>
    <w:basedOn w:val="Normal"/>
    <w:next w:val="Normal"/>
    <w:link w:val="Balk4Char"/>
    <w:uiPriority w:val="9"/>
    <w:unhideWhenUsed/>
    <w:qFormat/>
    <w:rsid w:val="00DE1319"/>
    <w:pPr>
      <w:keepNext/>
      <w:keepLines/>
      <w:spacing w:before="200"/>
      <w:jc w:val="center"/>
      <w:outlineLvl w:val="3"/>
    </w:pPr>
    <w:rPr>
      <w:rFonts w:asciiTheme="majorHAnsi" w:eastAsiaTheme="majorEastAsia" w:hAnsiTheme="majorHAnsi" w:cstheme="majorBidi"/>
      <w:b/>
      <w:bCs/>
      <w:i/>
      <w:i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E1319"/>
    <w:rPr>
      <w:rFonts w:eastAsiaTheme="majorEastAsia" w:cstheme="majorBidi"/>
      <w:b/>
      <w:bCs/>
      <w:i/>
      <w:sz w:val="24"/>
    </w:rPr>
  </w:style>
  <w:style w:type="character" w:customStyle="1" w:styleId="Balk2Char">
    <w:name w:val="Başlık 2 Char"/>
    <w:basedOn w:val="VarsaylanParagrafYazTipi"/>
    <w:link w:val="Balk2"/>
    <w:uiPriority w:val="9"/>
    <w:rsid w:val="00DE1319"/>
    <w:rPr>
      <w:rFonts w:ascii="Verdana" w:eastAsiaTheme="majorEastAsia" w:hAnsi="Verdana" w:cstheme="majorBidi"/>
      <w:b/>
      <w:bCs/>
      <w:sz w:val="24"/>
      <w:szCs w:val="26"/>
    </w:rPr>
  </w:style>
  <w:style w:type="character" w:customStyle="1" w:styleId="Balk1Char">
    <w:name w:val="Başlık 1 Char"/>
    <w:basedOn w:val="VarsaylanParagrafYazTipi"/>
    <w:link w:val="Balk1"/>
    <w:uiPriority w:val="9"/>
    <w:rsid w:val="00DE1319"/>
    <w:rPr>
      <w:rFonts w:ascii="Tahoma" w:eastAsiaTheme="majorEastAsia" w:hAnsi="Tahoma" w:cstheme="majorBidi"/>
      <w:b/>
      <w:bCs/>
      <w:sz w:val="26"/>
      <w:szCs w:val="28"/>
      <w:shd w:val="pct10" w:color="auto" w:fill="auto"/>
    </w:rPr>
  </w:style>
  <w:style w:type="character" w:customStyle="1" w:styleId="Balk4Char">
    <w:name w:val="Başlık 4 Char"/>
    <w:basedOn w:val="VarsaylanParagrafYazTipi"/>
    <w:link w:val="Balk4"/>
    <w:uiPriority w:val="9"/>
    <w:rsid w:val="00DE1319"/>
    <w:rPr>
      <w:rFonts w:asciiTheme="majorHAnsi" w:eastAsiaTheme="majorEastAsia" w:hAnsiTheme="majorHAnsi" w:cstheme="majorBidi"/>
      <w:b/>
      <w:bCs/>
      <w:i/>
      <w:iCs/>
      <w:sz w:val="20"/>
    </w:rPr>
  </w:style>
  <w:style w:type="paragraph" w:customStyle="1" w:styleId="Default">
    <w:name w:val="Default"/>
    <w:rsid w:val="002C2DDD"/>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986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E2"/>
    <w:pPr>
      <w:spacing w:after="0" w:line="300" w:lineRule="auto"/>
      <w:jc w:val="both"/>
    </w:pPr>
  </w:style>
  <w:style w:type="paragraph" w:styleId="Balk1">
    <w:name w:val="heading 1"/>
    <w:basedOn w:val="Normal"/>
    <w:next w:val="Normal"/>
    <w:link w:val="Balk1Char"/>
    <w:uiPriority w:val="9"/>
    <w:qFormat/>
    <w:rsid w:val="00DE1319"/>
    <w:pPr>
      <w:keepNext/>
      <w:keepLines/>
      <w:numPr>
        <w:numId w:val="1"/>
      </w:numPr>
      <w:pBdr>
        <w:top w:val="single" w:sz="4" w:space="1" w:color="auto" w:shadow="1"/>
        <w:left w:val="single" w:sz="4" w:space="4" w:color="auto" w:shadow="1"/>
        <w:bottom w:val="single" w:sz="4" w:space="1" w:color="auto" w:shadow="1"/>
        <w:right w:val="single" w:sz="4" w:space="4" w:color="auto" w:shadow="1"/>
      </w:pBdr>
      <w:shd w:val="pct10" w:color="auto" w:fill="auto"/>
      <w:jc w:val="center"/>
      <w:outlineLvl w:val="0"/>
    </w:pPr>
    <w:rPr>
      <w:rFonts w:ascii="Tahoma" w:eastAsiaTheme="majorEastAsia" w:hAnsi="Tahoma" w:cstheme="majorBidi"/>
      <w:b/>
      <w:bCs/>
      <w:sz w:val="26"/>
      <w:szCs w:val="28"/>
    </w:rPr>
  </w:style>
  <w:style w:type="paragraph" w:styleId="Balk2">
    <w:name w:val="heading 2"/>
    <w:basedOn w:val="Normal"/>
    <w:next w:val="Normal"/>
    <w:link w:val="Balk2Char"/>
    <w:uiPriority w:val="9"/>
    <w:unhideWhenUsed/>
    <w:qFormat/>
    <w:rsid w:val="00DE1319"/>
    <w:pPr>
      <w:keepNext/>
      <w:keepLines/>
      <w:numPr>
        <w:numId w:val="2"/>
      </w:numPr>
      <w:pBdr>
        <w:top w:val="single" w:sz="4" w:space="1" w:color="auto"/>
        <w:left w:val="single" w:sz="4" w:space="4" w:color="auto"/>
        <w:bottom w:val="single" w:sz="4" w:space="1" w:color="auto"/>
        <w:right w:val="single" w:sz="4" w:space="4" w:color="auto"/>
      </w:pBdr>
      <w:outlineLvl w:val="1"/>
    </w:pPr>
    <w:rPr>
      <w:rFonts w:ascii="Verdana" w:eastAsiaTheme="majorEastAsia" w:hAnsi="Verdana" w:cstheme="majorBidi"/>
      <w:b/>
      <w:bCs/>
      <w:sz w:val="24"/>
      <w:szCs w:val="26"/>
    </w:rPr>
  </w:style>
  <w:style w:type="paragraph" w:styleId="Balk3">
    <w:name w:val="heading 3"/>
    <w:basedOn w:val="Normal"/>
    <w:next w:val="Normal"/>
    <w:link w:val="Balk3Char"/>
    <w:uiPriority w:val="9"/>
    <w:unhideWhenUsed/>
    <w:qFormat/>
    <w:rsid w:val="00DE1319"/>
    <w:pPr>
      <w:keepNext/>
      <w:keepLines/>
      <w:numPr>
        <w:numId w:val="3"/>
      </w:numPr>
      <w:jc w:val="center"/>
      <w:outlineLvl w:val="2"/>
    </w:pPr>
    <w:rPr>
      <w:rFonts w:eastAsiaTheme="majorEastAsia" w:cstheme="majorBidi"/>
      <w:b/>
      <w:bCs/>
      <w:i/>
      <w:sz w:val="24"/>
    </w:rPr>
  </w:style>
  <w:style w:type="paragraph" w:styleId="Balk4">
    <w:name w:val="heading 4"/>
    <w:basedOn w:val="Normal"/>
    <w:next w:val="Normal"/>
    <w:link w:val="Balk4Char"/>
    <w:uiPriority w:val="9"/>
    <w:unhideWhenUsed/>
    <w:qFormat/>
    <w:rsid w:val="00DE1319"/>
    <w:pPr>
      <w:keepNext/>
      <w:keepLines/>
      <w:spacing w:before="200"/>
      <w:jc w:val="center"/>
      <w:outlineLvl w:val="3"/>
    </w:pPr>
    <w:rPr>
      <w:rFonts w:asciiTheme="majorHAnsi" w:eastAsiaTheme="majorEastAsia" w:hAnsiTheme="majorHAnsi" w:cstheme="majorBidi"/>
      <w:b/>
      <w:bCs/>
      <w:i/>
      <w:i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E1319"/>
    <w:rPr>
      <w:rFonts w:eastAsiaTheme="majorEastAsia" w:cstheme="majorBidi"/>
      <w:b/>
      <w:bCs/>
      <w:i/>
      <w:sz w:val="24"/>
    </w:rPr>
  </w:style>
  <w:style w:type="character" w:customStyle="1" w:styleId="Balk2Char">
    <w:name w:val="Başlık 2 Char"/>
    <w:basedOn w:val="VarsaylanParagrafYazTipi"/>
    <w:link w:val="Balk2"/>
    <w:uiPriority w:val="9"/>
    <w:rsid w:val="00DE1319"/>
    <w:rPr>
      <w:rFonts w:ascii="Verdana" w:eastAsiaTheme="majorEastAsia" w:hAnsi="Verdana" w:cstheme="majorBidi"/>
      <w:b/>
      <w:bCs/>
      <w:sz w:val="24"/>
      <w:szCs w:val="26"/>
    </w:rPr>
  </w:style>
  <w:style w:type="character" w:customStyle="1" w:styleId="Balk1Char">
    <w:name w:val="Başlık 1 Char"/>
    <w:basedOn w:val="VarsaylanParagrafYazTipi"/>
    <w:link w:val="Balk1"/>
    <w:uiPriority w:val="9"/>
    <w:rsid w:val="00DE1319"/>
    <w:rPr>
      <w:rFonts w:ascii="Tahoma" w:eastAsiaTheme="majorEastAsia" w:hAnsi="Tahoma" w:cstheme="majorBidi"/>
      <w:b/>
      <w:bCs/>
      <w:sz w:val="26"/>
      <w:szCs w:val="28"/>
      <w:shd w:val="pct10" w:color="auto" w:fill="auto"/>
    </w:rPr>
  </w:style>
  <w:style w:type="character" w:customStyle="1" w:styleId="Balk4Char">
    <w:name w:val="Başlık 4 Char"/>
    <w:basedOn w:val="VarsaylanParagrafYazTipi"/>
    <w:link w:val="Balk4"/>
    <w:uiPriority w:val="9"/>
    <w:rsid w:val="00DE1319"/>
    <w:rPr>
      <w:rFonts w:asciiTheme="majorHAnsi" w:eastAsiaTheme="majorEastAsia" w:hAnsiTheme="majorHAnsi" w:cstheme="majorBidi"/>
      <w:b/>
      <w:bCs/>
      <w:i/>
      <w:iCs/>
      <w:sz w:val="20"/>
    </w:rPr>
  </w:style>
  <w:style w:type="paragraph" w:customStyle="1" w:styleId="Default">
    <w:name w:val="Default"/>
    <w:rsid w:val="002C2DDD"/>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986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1524</Words>
  <Characters>8693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3mRe BÖLÜKBAŞI</dc:creator>
  <cp:lastModifiedBy>user</cp:lastModifiedBy>
  <cp:revision>4</cp:revision>
  <dcterms:created xsi:type="dcterms:W3CDTF">2020-03-03T06:40:00Z</dcterms:created>
  <dcterms:modified xsi:type="dcterms:W3CDTF">2020-03-03T06:42:00Z</dcterms:modified>
</cp:coreProperties>
</file>